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3D835" w14:textId="77777777" w:rsidR="003F2376" w:rsidRPr="008C4E92" w:rsidRDefault="003F2376" w:rsidP="0097659D">
      <w:pPr>
        <w:widowControl w:val="0"/>
        <w:overflowPunct w:val="0"/>
        <w:autoSpaceDE w:val="0"/>
        <w:autoSpaceDN w:val="0"/>
        <w:adjustRightInd w:val="0"/>
        <w:jc w:val="center"/>
        <w:rPr>
          <w:b/>
          <w:bCs/>
          <w:color w:val="000000"/>
          <w:spacing w:val="-2"/>
          <w:kern w:val="28"/>
        </w:rPr>
      </w:pPr>
      <w:r w:rsidRPr="008C4E92">
        <w:rPr>
          <w:b/>
          <w:bCs/>
          <w:color w:val="000000"/>
          <w:spacing w:val="-2"/>
          <w:kern w:val="28"/>
        </w:rPr>
        <w:t>COMMONWEALTH OF KENTUCKY</w:t>
      </w:r>
    </w:p>
    <w:p w14:paraId="23EA487D" w14:textId="5A4B772D" w:rsidR="003F2376" w:rsidRDefault="003F2376" w:rsidP="0097659D">
      <w:pPr>
        <w:widowControl w:val="0"/>
        <w:overflowPunct w:val="0"/>
        <w:autoSpaceDE w:val="0"/>
        <w:autoSpaceDN w:val="0"/>
        <w:adjustRightInd w:val="0"/>
        <w:jc w:val="center"/>
        <w:rPr>
          <w:b/>
          <w:bCs/>
          <w:color w:val="000000"/>
          <w:spacing w:val="-2"/>
          <w:kern w:val="28"/>
        </w:rPr>
      </w:pPr>
      <w:r w:rsidRPr="008C4E92">
        <w:rPr>
          <w:b/>
          <w:bCs/>
          <w:color w:val="000000"/>
          <w:spacing w:val="-2"/>
          <w:kern w:val="28"/>
        </w:rPr>
        <w:t>CITY OF LONDON</w:t>
      </w:r>
    </w:p>
    <w:p w14:paraId="1C27EFF6" w14:textId="473EE255" w:rsidR="007C764E" w:rsidRPr="007C764E" w:rsidRDefault="007C764E" w:rsidP="007C764E">
      <w:pPr>
        <w:jc w:val="center"/>
        <w:rPr>
          <w:b/>
          <w:bCs/>
        </w:rPr>
      </w:pPr>
      <w:r w:rsidRPr="007C764E">
        <w:rPr>
          <w:b/>
          <w:bCs/>
        </w:rPr>
        <w:t>ORDINANCE NO. 2020-</w:t>
      </w:r>
      <w:r w:rsidR="0005546D">
        <w:rPr>
          <w:b/>
          <w:bCs/>
        </w:rPr>
        <w:t>07</w:t>
      </w:r>
    </w:p>
    <w:p w14:paraId="0701BAD9" w14:textId="77777777" w:rsidR="003F2376" w:rsidRPr="008C4E92" w:rsidRDefault="003F2376" w:rsidP="0097659D">
      <w:pPr>
        <w:widowControl w:val="0"/>
        <w:overflowPunct w:val="0"/>
        <w:autoSpaceDE w:val="0"/>
        <w:autoSpaceDN w:val="0"/>
        <w:adjustRightInd w:val="0"/>
        <w:ind w:left="360"/>
        <w:jc w:val="both"/>
        <w:rPr>
          <w:color w:val="000000"/>
          <w:spacing w:val="-2"/>
          <w:kern w:val="28"/>
        </w:rPr>
      </w:pPr>
    </w:p>
    <w:p w14:paraId="305D8DF0" w14:textId="4BBE170E" w:rsidR="007C764E" w:rsidRPr="00A97DB9" w:rsidRDefault="007C764E" w:rsidP="007C764E">
      <w:pPr>
        <w:jc w:val="center"/>
        <w:rPr>
          <w:b/>
          <w:bCs/>
        </w:rPr>
      </w:pPr>
      <w:r w:rsidRPr="00A97DB9">
        <w:rPr>
          <w:b/>
          <w:bCs/>
        </w:rPr>
        <w:t>A SUMMARY OF CITY OF LONDON ORDINANCE NO. 2020-</w:t>
      </w:r>
      <w:r w:rsidR="0005546D">
        <w:rPr>
          <w:b/>
          <w:bCs/>
        </w:rPr>
        <w:t>07</w:t>
      </w:r>
    </w:p>
    <w:p w14:paraId="677EDFCA" w14:textId="112FD6B7" w:rsidR="00873054" w:rsidRPr="004544B9" w:rsidRDefault="00873054" w:rsidP="00873054">
      <w:pPr>
        <w:widowControl w:val="0"/>
        <w:overflowPunct w:val="0"/>
        <w:autoSpaceDE w:val="0"/>
        <w:autoSpaceDN w:val="0"/>
        <w:adjustRightInd w:val="0"/>
        <w:spacing w:line="300" w:lineRule="auto"/>
        <w:ind w:left="360"/>
        <w:jc w:val="center"/>
        <w:rPr>
          <w:b/>
          <w:color w:val="000000"/>
          <w:spacing w:val="-2"/>
          <w:kern w:val="28"/>
        </w:rPr>
      </w:pPr>
      <w:r>
        <w:rPr>
          <w:b/>
          <w:color w:val="000000"/>
          <w:spacing w:val="-2"/>
          <w:kern w:val="28"/>
        </w:rPr>
        <w:t>AN ORDINANCE REPEALING AND REPLACING ORDINANCE NO. 2019-10 ENTITLED “</w:t>
      </w:r>
      <w:r w:rsidRPr="004544B9">
        <w:rPr>
          <w:b/>
          <w:color w:val="000000"/>
          <w:spacing w:val="-2"/>
          <w:kern w:val="28"/>
        </w:rPr>
        <w:t>AN ORDINANCE OF THE CITY OF LONDON, KENTUCKY</w:t>
      </w:r>
    </w:p>
    <w:p w14:paraId="1E11C47F" w14:textId="4EC83538" w:rsidR="003F2376" w:rsidRDefault="00873054" w:rsidP="00873054">
      <w:pPr>
        <w:widowControl w:val="0"/>
        <w:overflowPunct w:val="0"/>
        <w:autoSpaceDE w:val="0"/>
        <w:autoSpaceDN w:val="0"/>
        <w:adjustRightInd w:val="0"/>
        <w:jc w:val="center"/>
        <w:rPr>
          <w:b/>
          <w:color w:val="000000"/>
          <w:spacing w:val="-2"/>
          <w:kern w:val="28"/>
        </w:rPr>
      </w:pPr>
      <w:r w:rsidRPr="004544B9">
        <w:rPr>
          <w:b/>
          <w:color w:val="000000"/>
          <w:spacing w:val="-2"/>
          <w:kern w:val="28"/>
        </w:rPr>
        <w:t>ESTABLISHING A CODE ENFORCEMENT BOARD</w:t>
      </w:r>
      <w:r>
        <w:rPr>
          <w:b/>
          <w:color w:val="000000"/>
          <w:spacing w:val="-2"/>
          <w:kern w:val="28"/>
        </w:rPr>
        <w:t>”</w:t>
      </w:r>
    </w:p>
    <w:p w14:paraId="71AE9030" w14:textId="77777777" w:rsidR="00873054" w:rsidRPr="008C4E92" w:rsidRDefault="00873054" w:rsidP="00873054">
      <w:pPr>
        <w:widowControl w:val="0"/>
        <w:overflowPunct w:val="0"/>
        <w:autoSpaceDE w:val="0"/>
        <w:autoSpaceDN w:val="0"/>
        <w:adjustRightInd w:val="0"/>
        <w:jc w:val="both"/>
        <w:rPr>
          <w:bCs/>
          <w:color w:val="000000"/>
          <w:spacing w:val="-2"/>
          <w:kern w:val="28"/>
        </w:rPr>
      </w:pPr>
    </w:p>
    <w:p w14:paraId="10B3B711" w14:textId="1AE87755" w:rsidR="0097659D" w:rsidRPr="008C4E92" w:rsidRDefault="008C4E92" w:rsidP="003C3B84">
      <w:pPr>
        <w:tabs>
          <w:tab w:val="left" w:pos="0"/>
        </w:tabs>
        <w:spacing w:line="480" w:lineRule="auto"/>
        <w:jc w:val="both"/>
      </w:pPr>
      <w:r>
        <w:tab/>
      </w:r>
      <w:r w:rsidR="003F2376" w:rsidRPr="008C4E92">
        <w:t>This Summary is prepared pursuant to KRS 83A.060(4). The following is intended to be a summary of Ordinance No. 20</w:t>
      </w:r>
      <w:r w:rsidR="00873054">
        <w:t>20</w:t>
      </w:r>
      <w:r w:rsidR="003F2376" w:rsidRPr="008C4E92">
        <w:t>-</w:t>
      </w:r>
      <w:r w:rsidR="0005546D">
        <w:t>07</w:t>
      </w:r>
      <w:r w:rsidR="003F2376" w:rsidRPr="008C4E92">
        <w:t xml:space="preserve"> as herein above stated. This summary is prepared by Larry G. Bryson, the attorney for the City of London, Kentucky, who is authorized to practice law in the Commonwealth of Kentucky and who further states that this document is a true and correct summary of Ordinance No. </w:t>
      </w:r>
      <w:r w:rsidR="00873054" w:rsidRPr="008C4E92">
        <w:t>20</w:t>
      </w:r>
      <w:r w:rsidR="00873054">
        <w:t>20</w:t>
      </w:r>
      <w:r w:rsidR="00873054" w:rsidRPr="008C4E92">
        <w:t>-</w:t>
      </w:r>
      <w:r w:rsidR="0005546D">
        <w:t>07</w:t>
      </w:r>
      <w:r w:rsidR="00873054">
        <w:t>.</w:t>
      </w:r>
    </w:p>
    <w:p w14:paraId="1C620460" w14:textId="7BCEA4A5" w:rsidR="007C764E" w:rsidRDefault="007C764E" w:rsidP="003C3B84">
      <w:pPr>
        <w:widowControl w:val="0"/>
        <w:tabs>
          <w:tab w:val="left" w:pos="0"/>
        </w:tabs>
        <w:overflowPunct w:val="0"/>
        <w:autoSpaceDE w:val="0"/>
        <w:autoSpaceDN w:val="0"/>
        <w:adjustRightInd w:val="0"/>
        <w:spacing w:line="480" w:lineRule="auto"/>
        <w:jc w:val="both"/>
        <w:rPr>
          <w:color w:val="000000"/>
          <w:spacing w:val="-2"/>
          <w:kern w:val="28"/>
        </w:rPr>
      </w:pPr>
      <w:r>
        <w:rPr>
          <w:color w:val="000000"/>
          <w:spacing w:val="-2"/>
          <w:kern w:val="28"/>
        </w:rPr>
        <w:tab/>
        <w:t>This Ordinance remains unchanged except for the following sections:</w:t>
      </w:r>
    </w:p>
    <w:p w14:paraId="618F71D3" w14:textId="57004A3E" w:rsidR="00873054" w:rsidRPr="003C3B84" w:rsidRDefault="00CD37E8" w:rsidP="003C3B84">
      <w:pPr>
        <w:widowControl w:val="0"/>
        <w:tabs>
          <w:tab w:val="left" w:pos="0"/>
        </w:tabs>
        <w:overflowPunct w:val="0"/>
        <w:autoSpaceDE w:val="0"/>
        <w:autoSpaceDN w:val="0"/>
        <w:adjustRightInd w:val="0"/>
        <w:spacing w:line="480" w:lineRule="auto"/>
        <w:jc w:val="both"/>
        <w:rPr>
          <w:b/>
          <w:bCs/>
          <w:color w:val="000000"/>
          <w:spacing w:val="-2"/>
          <w:kern w:val="28"/>
        </w:rPr>
      </w:pPr>
      <w:r w:rsidRPr="003C3B84">
        <w:rPr>
          <w:b/>
          <w:bCs/>
          <w:color w:val="000000"/>
          <w:spacing w:val="-2"/>
          <w:kern w:val="28"/>
        </w:rPr>
        <w:tab/>
      </w:r>
      <w:r w:rsidR="007C764E" w:rsidRPr="003C3B84">
        <w:rPr>
          <w:b/>
          <w:bCs/>
          <w:color w:val="000000"/>
          <w:spacing w:val="-2"/>
          <w:kern w:val="28"/>
        </w:rPr>
        <w:t>Section 1.</w:t>
      </w:r>
      <w:r w:rsidR="007C764E" w:rsidRPr="003C3B84">
        <w:rPr>
          <w:b/>
          <w:bCs/>
          <w:color w:val="000000"/>
          <w:spacing w:val="-2"/>
          <w:kern w:val="28"/>
        </w:rPr>
        <w:tab/>
      </w:r>
      <w:r w:rsidR="00873054" w:rsidRPr="003C3B84">
        <w:rPr>
          <w:b/>
          <w:bCs/>
          <w:color w:val="000000"/>
          <w:spacing w:val="-2"/>
          <w:kern w:val="28"/>
        </w:rPr>
        <w:t>Definitions</w:t>
      </w:r>
    </w:p>
    <w:p w14:paraId="412CFEA5" w14:textId="07FA2AF5" w:rsidR="00873054" w:rsidRDefault="003C3B84" w:rsidP="003C3B84">
      <w:pPr>
        <w:widowControl w:val="0"/>
        <w:tabs>
          <w:tab w:val="left" w:pos="0"/>
        </w:tabs>
        <w:overflowPunct w:val="0"/>
        <w:autoSpaceDE w:val="0"/>
        <w:autoSpaceDN w:val="0"/>
        <w:adjustRightInd w:val="0"/>
        <w:spacing w:line="480" w:lineRule="auto"/>
        <w:jc w:val="both"/>
        <w:rPr>
          <w:color w:val="000000"/>
          <w:spacing w:val="-2"/>
          <w:kern w:val="28"/>
        </w:rPr>
      </w:pPr>
      <w:r>
        <w:rPr>
          <w:color w:val="000000"/>
          <w:spacing w:val="-2"/>
          <w:kern w:val="28"/>
        </w:rPr>
        <w:tab/>
      </w:r>
      <w:r w:rsidR="00873054">
        <w:rPr>
          <w:color w:val="000000"/>
          <w:spacing w:val="-2"/>
          <w:kern w:val="28"/>
        </w:rPr>
        <w:t>The definition of Code Enforcement Officer was amended to read as follows:</w:t>
      </w:r>
    </w:p>
    <w:p w14:paraId="33117D01" w14:textId="234EA06B" w:rsidR="007C764E" w:rsidRDefault="00873054" w:rsidP="003C3B84">
      <w:pPr>
        <w:widowControl w:val="0"/>
        <w:overflowPunct w:val="0"/>
        <w:autoSpaceDE w:val="0"/>
        <w:autoSpaceDN w:val="0"/>
        <w:adjustRightInd w:val="0"/>
        <w:spacing w:line="480" w:lineRule="auto"/>
        <w:ind w:firstLine="360"/>
        <w:jc w:val="both"/>
        <w:rPr>
          <w:color w:val="000000"/>
          <w:spacing w:val="-2"/>
          <w:kern w:val="28"/>
        </w:rPr>
      </w:pPr>
      <w:r w:rsidRPr="004544B9">
        <w:rPr>
          <w:b/>
          <w:i/>
          <w:color w:val="000000"/>
          <w:spacing w:val="-2"/>
          <w:kern w:val="28"/>
        </w:rPr>
        <w:t>"Code Enforcement Officer"</w:t>
      </w:r>
      <w:r w:rsidRPr="004544B9">
        <w:rPr>
          <w:color w:val="000000"/>
          <w:spacing w:val="-2"/>
          <w:kern w:val="28"/>
        </w:rPr>
        <w:t xml:space="preserve"> means a city police officer,</w:t>
      </w:r>
      <w:r>
        <w:rPr>
          <w:color w:val="000000"/>
          <w:spacing w:val="-2"/>
          <w:kern w:val="28"/>
        </w:rPr>
        <w:t xml:space="preserve"> fire chief</w:t>
      </w:r>
      <w:r w:rsidRPr="004544B9">
        <w:rPr>
          <w:color w:val="000000"/>
          <w:spacing w:val="-2"/>
          <w:kern w:val="28"/>
        </w:rPr>
        <w:t xml:space="preserve"> safety officer, citation officer, or other public law enforcement officer </w:t>
      </w:r>
      <w:r>
        <w:rPr>
          <w:color w:val="000000"/>
          <w:spacing w:val="-2"/>
          <w:kern w:val="28"/>
        </w:rPr>
        <w:t xml:space="preserve">or Superintendent of the London Utility Commission or Supervisor of the Street and Sanitation Department </w:t>
      </w:r>
      <w:r w:rsidRPr="004544B9">
        <w:rPr>
          <w:color w:val="000000"/>
          <w:spacing w:val="-2"/>
          <w:kern w:val="28"/>
        </w:rPr>
        <w:t>with the authority to issue a citation.</w:t>
      </w:r>
    </w:p>
    <w:p w14:paraId="1A8F9A7B" w14:textId="14AEDE5A" w:rsidR="00873054" w:rsidRPr="003C3B84" w:rsidRDefault="00873054" w:rsidP="003C3B84">
      <w:pPr>
        <w:widowControl w:val="0"/>
        <w:overflowPunct w:val="0"/>
        <w:autoSpaceDE w:val="0"/>
        <w:autoSpaceDN w:val="0"/>
        <w:adjustRightInd w:val="0"/>
        <w:spacing w:line="480" w:lineRule="auto"/>
        <w:jc w:val="both"/>
        <w:rPr>
          <w:b/>
          <w:bCs/>
          <w:color w:val="000000"/>
          <w:spacing w:val="-2"/>
          <w:kern w:val="28"/>
        </w:rPr>
      </w:pPr>
      <w:r w:rsidRPr="003C3B84">
        <w:rPr>
          <w:b/>
          <w:bCs/>
          <w:color w:val="000000"/>
          <w:spacing w:val="-2"/>
          <w:kern w:val="28"/>
        </w:rPr>
        <w:tab/>
        <w:t>Section 11. Presentation of Cases</w:t>
      </w:r>
    </w:p>
    <w:p w14:paraId="59AC7CE5" w14:textId="623AF31F" w:rsidR="00873054" w:rsidRDefault="00873054" w:rsidP="003C3B84">
      <w:pPr>
        <w:widowControl w:val="0"/>
        <w:overflowPunct w:val="0"/>
        <w:autoSpaceDE w:val="0"/>
        <w:autoSpaceDN w:val="0"/>
        <w:adjustRightInd w:val="0"/>
        <w:spacing w:line="480" w:lineRule="auto"/>
        <w:jc w:val="both"/>
        <w:rPr>
          <w:color w:val="000000"/>
          <w:spacing w:val="-2"/>
          <w:kern w:val="28"/>
        </w:rPr>
      </w:pPr>
      <w:r>
        <w:rPr>
          <w:color w:val="000000"/>
          <w:spacing w:val="-2"/>
          <w:kern w:val="28"/>
        </w:rPr>
        <w:tab/>
      </w:r>
      <w:r w:rsidR="003C3B84">
        <w:rPr>
          <w:color w:val="000000"/>
          <w:spacing w:val="-2"/>
          <w:kern w:val="28"/>
        </w:rPr>
        <w:t>This section was amended to include City Police, City Fire Officials, London Utility Commission, and Street and Sanitation Department.</w:t>
      </w:r>
    </w:p>
    <w:p w14:paraId="3F1904C0" w14:textId="2B579BA9" w:rsidR="00873054" w:rsidRPr="003C3B84" w:rsidRDefault="003C3B84" w:rsidP="003C3B84">
      <w:pPr>
        <w:widowControl w:val="0"/>
        <w:overflowPunct w:val="0"/>
        <w:autoSpaceDE w:val="0"/>
        <w:autoSpaceDN w:val="0"/>
        <w:adjustRightInd w:val="0"/>
        <w:spacing w:line="480" w:lineRule="auto"/>
        <w:jc w:val="both"/>
        <w:rPr>
          <w:b/>
          <w:bCs/>
          <w:color w:val="000000"/>
          <w:spacing w:val="-2"/>
          <w:kern w:val="28"/>
        </w:rPr>
      </w:pPr>
      <w:r w:rsidRPr="003C3B84">
        <w:rPr>
          <w:b/>
          <w:bCs/>
          <w:color w:val="000000"/>
          <w:spacing w:val="-2"/>
          <w:kern w:val="28"/>
        </w:rPr>
        <w:tab/>
        <w:t>Section 13. Ordinance Fine Schedule</w:t>
      </w:r>
    </w:p>
    <w:p w14:paraId="5AFB7244" w14:textId="24A474B6" w:rsidR="003C3B84" w:rsidRDefault="003C3B84" w:rsidP="003C3B84">
      <w:pPr>
        <w:widowControl w:val="0"/>
        <w:overflowPunct w:val="0"/>
        <w:autoSpaceDE w:val="0"/>
        <w:autoSpaceDN w:val="0"/>
        <w:adjustRightInd w:val="0"/>
        <w:spacing w:line="480" w:lineRule="auto"/>
        <w:ind w:firstLine="720"/>
        <w:jc w:val="both"/>
        <w:rPr>
          <w:color w:val="000000"/>
          <w:spacing w:val="-2"/>
          <w:kern w:val="28"/>
        </w:rPr>
      </w:pPr>
      <w:r>
        <w:rPr>
          <w:color w:val="000000"/>
          <w:spacing w:val="-2"/>
          <w:kern w:val="28"/>
        </w:rPr>
        <w:t>This section was amended to read as follows:</w:t>
      </w:r>
    </w:p>
    <w:p w14:paraId="79A7CB20" w14:textId="57EFB305" w:rsidR="003C3B84" w:rsidRPr="004544B9" w:rsidRDefault="003C3B84" w:rsidP="003C3B84">
      <w:pPr>
        <w:widowControl w:val="0"/>
        <w:overflowPunct w:val="0"/>
        <w:autoSpaceDE w:val="0"/>
        <w:autoSpaceDN w:val="0"/>
        <w:adjustRightInd w:val="0"/>
        <w:spacing w:line="480" w:lineRule="auto"/>
        <w:ind w:firstLine="720"/>
        <w:jc w:val="both"/>
        <w:rPr>
          <w:color w:val="000000"/>
          <w:spacing w:val="-2"/>
          <w:kern w:val="28"/>
        </w:rPr>
      </w:pPr>
      <w:r w:rsidRPr="004544B9">
        <w:rPr>
          <w:color w:val="000000"/>
          <w:spacing w:val="-2"/>
          <w:kern w:val="28"/>
        </w:rPr>
        <w:t xml:space="preserve">Notwithstanding provisions in previously enacted City </w:t>
      </w:r>
      <w:proofErr w:type="gramStart"/>
      <w:r w:rsidRPr="004544B9">
        <w:rPr>
          <w:color w:val="000000"/>
          <w:spacing w:val="-2"/>
          <w:kern w:val="28"/>
        </w:rPr>
        <w:t>Ordinances;</w:t>
      </w:r>
      <w:proofErr w:type="gramEnd"/>
      <w:r w:rsidRPr="004544B9">
        <w:rPr>
          <w:color w:val="000000"/>
          <w:spacing w:val="-2"/>
          <w:kern w:val="28"/>
        </w:rPr>
        <w:t xml:space="preserve"> </w:t>
      </w:r>
    </w:p>
    <w:p w14:paraId="541E3D5D" w14:textId="7E65F2D6" w:rsidR="003C3B84" w:rsidRDefault="003C3B84" w:rsidP="003C3B84">
      <w:pPr>
        <w:widowControl w:val="0"/>
        <w:overflowPunct w:val="0"/>
        <w:autoSpaceDE w:val="0"/>
        <w:autoSpaceDN w:val="0"/>
        <w:adjustRightInd w:val="0"/>
        <w:spacing w:line="480" w:lineRule="auto"/>
        <w:ind w:firstLine="720"/>
        <w:jc w:val="both"/>
        <w:rPr>
          <w:color w:val="000000"/>
          <w:spacing w:val="-2"/>
          <w:kern w:val="28"/>
        </w:rPr>
      </w:pPr>
      <w:r w:rsidRPr="004544B9">
        <w:rPr>
          <w:color w:val="000000"/>
          <w:spacing w:val="-2"/>
          <w:kern w:val="28"/>
        </w:rPr>
        <w:t xml:space="preserve">Violations of </w:t>
      </w:r>
      <w:r>
        <w:rPr>
          <w:color w:val="000000"/>
          <w:spacing w:val="-2"/>
          <w:kern w:val="28"/>
        </w:rPr>
        <w:t xml:space="preserve">any City of London Ordinance shall be subject to civil fines of </w:t>
      </w:r>
      <w:proofErr w:type="gramStart"/>
      <w:r>
        <w:rPr>
          <w:color w:val="000000"/>
          <w:spacing w:val="-2"/>
          <w:kern w:val="28"/>
        </w:rPr>
        <w:t>Twenty Five</w:t>
      </w:r>
      <w:proofErr w:type="gramEnd"/>
      <w:r>
        <w:rPr>
          <w:color w:val="000000"/>
          <w:spacing w:val="-2"/>
          <w:kern w:val="28"/>
        </w:rPr>
        <w:t xml:space="preserve"> Dollars ($25.00) to One Thousand Dollars ($1,000.00), notwithstanding the language of any Ordinance to the contrary. </w:t>
      </w:r>
    </w:p>
    <w:p w14:paraId="2821FE32" w14:textId="6D1E1B2D" w:rsidR="0058727D" w:rsidRPr="008C4E92" w:rsidRDefault="0058727D" w:rsidP="003C3B84">
      <w:pPr>
        <w:widowControl w:val="0"/>
        <w:overflowPunct w:val="0"/>
        <w:autoSpaceDE w:val="0"/>
        <w:autoSpaceDN w:val="0"/>
        <w:adjustRightInd w:val="0"/>
        <w:spacing w:line="480" w:lineRule="auto"/>
        <w:ind w:firstLine="720"/>
        <w:jc w:val="both"/>
        <w:rPr>
          <w:color w:val="000000"/>
          <w:spacing w:val="-2"/>
          <w:kern w:val="28"/>
        </w:rPr>
      </w:pPr>
      <w:r>
        <w:rPr>
          <w:color w:val="000000"/>
          <w:spacing w:val="-2"/>
          <w:kern w:val="28"/>
        </w:rPr>
        <w:t>The Code Enforcement Board Hearing Officer has the right to order and direct as a condition or in addition to any civil penalty described herein the City of London may audit the financial records of said business.</w:t>
      </w:r>
    </w:p>
    <w:p w14:paraId="08FC99C8" w14:textId="4AC95632" w:rsidR="0097659D" w:rsidRPr="008C4E92" w:rsidRDefault="008C4E92" w:rsidP="003C3B84">
      <w:pPr>
        <w:tabs>
          <w:tab w:val="left" w:pos="0"/>
        </w:tabs>
        <w:spacing w:line="480" w:lineRule="auto"/>
        <w:jc w:val="both"/>
      </w:pPr>
      <w:r>
        <w:tab/>
      </w:r>
      <w:r w:rsidR="003F2376" w:rsidRPr="008C4E92">
        <w:t>Any Ordinances or parts of Ordinances in conflict with this Ordinance are repealed and this Ordinance is effective on publication.</w:t>
      </w:r>
      <w:r w:rsidR="00C36D5B">
        <w:t xml:space="preserve"> </w:t>
      </w:r>
      <w:r w:rsidR="003F2376" w:rsidRPr="008C4E92">
        <w:t>The full text of the Ordinance is on file in the Office of the City of London Clerk, 501 South Main Street, London, Kentucky where it may be inspected.</w:t>
      </w:r>
    </w:p>
    <w:p w14:paraId="3201D14D" w14:textId="77777777" w:rsidR="003F2376" w:rsidRPr="008C4E92" w:rsidRDefault="003F2376" w:rsidP="003C3B84">
      <w:pPr>
        <w:tabs>
          <w:tab w:val="left" w:pos="0"/>
        </w:tabs>
        <w:spacing w:line="480" w:lineRule="auto"/>
        <w:jc w:val="both"/>
      </w:pPr>
      <w:r w:rsidRPr="008C4E92">
        <w:lastRenderedPageBreak/>
        <w:tab/>
        <w:t>This summary is intended to comply with KRS 83A.060(4) as a true and accurate summary of this Ordinance. The Summary of this Ordinance is certified pursuant to KRS 83A.060(9), by Attorney Larry G. Bryson, an attorney licensed to practice law in the Commonwealth of Kentucky and will be effective upon publication of the Summary.</w:t>
      </w:r>
    </w:p>
    <w:p w14:paraId="0AC74294" w14:textId="77777777" w:rsidR="003F2376" w:rsidRPr="008C4E92" w:rsidRDefault="003F2376" w:rsidP="003C3B84">
      <w:pPr>
        <w:tabs>
          <w:tab w:val="left" w:pos="0"/>
        </w:tabs>
        <w:spacing w:line="480" w:lineRule="auto"/>
      </w:pPr>
    </w:p>
    <w:p w14:paraId="1951E5CF" w14:textId="77777777" w:rsidR="003F2376" w:rsidRPr="008C4E92" w:rsidRDefault="003F2376" w:rsidP="003C3B84">
      <w:pPr>
        <w:tabs>
          <w:tab w:val="left" w:pos="0"/>
        </w:tabs>
      </w:pPr>
      <w:r w:rsidRPr="008C4E92">
        <w:tab/>
      </w:r>
      <w:r w:rsidRPr="008C4E92">
        <w:tab/>
      </w:r>
      <w:r w:rsidRPr="008C4E92">
        <w:tab/>
      </w:r>
      <w:r w:rsidRPr="008C4E92">
        <w:tab/>
      </w:r>
      <w:r w:rsidRPr="008C4E92">
        <w:tab/>
        <w:t>_________________________________</w:t>
      </w:r>
    </w:p>
    <w:p w14:paraId="75E9F8F5" w14:textId="77777777" w:rsidR="003F2376" w:rsidRPr="008C4E92" w:rsidRDefault="003F2376" w:rsidP="003C3B84">
      <w:pPr>
        <w:tabs>
          <w:tab w:val="left" w:pos="0"/>
        </w:tabs>
      </w:pPr>
      <w:r w:rsidRPr="008C4E92">
        <w:tab/>
      </w:r>
      <w:r w:rsidRPr="008C4E92">
        <w:tab/>
      </w:r>
      <w:r w:rsidRPr="008C4E92">
        <w:tab/>
      </w:r>
      <w:r w:rsidRPr="008C4E92">
        <w:tab/>
      </w:r>
      <w:r w:rsidRPr="008C4E92">
        <w:tab/>
        <w:t>LARRY G. BRYSON</w:t>
      </w:r>
    </w:p>
    <w:p w14:paraId="30686B8C" w14:textId="38BA9D16" w:rsidR="0083213A" w:rsidRPr="0097659D" w:rsidRDefault="003F2376" w:rsidP="003C3B84">
      <w:pPr>
        <w:tabs>
          <w:tab w:val="left" w:pos="0"/>
        </w:tabs>
      </w:pPr>
      <w:r w:rsidRPr="008C4E92">
        <w:tab/>
      </w:r>
      <w:r w:rsidRPr="008C4E92">
        <w:tab/>
      </w:r>
      <w:r w:rsidRPr="008C4E92">
        <w:tab/>
      </w:r>
      <w:r w:rsidRPr="008C4E92">
        <w:tab/>
      </w:r>
      <w:r w:rsidRPr="008C4E92">
        <w:tab/>
        <w:t>ATTORNEY FOR THE CITY OF LONDON</w:t>
      </w:r>
    </w:p>
    <w:sectPr w:rsidR="0083213A" w:rsidRPr="0097659D" w:rsidSect="00B16AE0">
      <w:footerReference w:type="default" r:id="rId6"/>
      <w:pgSz w:w="12240" w:h="20160" w:code="5"/>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B6C04" w14:textId="77777777" w:rsidR="00714173" w:rsidRDefault="00714173">
      <w:r>
        <w:separator/>
      </w:r>
    </w:p>
  </w:endnote>
  <w:endnote w:type="continuationSeparator" w:id="0">
    <w:p w14:paraId="16CE42AE" w14:textId="77777777" w:rsidR="00714173" w:rsidRDefault="007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528513"/>
      <w:docPartObj>
        <w:docPartGallery w:val="Page Numbers (Bottom of Page)"/>
        <w:docPartUnique/>
      </w:docPartObj>
    </w:sdtPr>
    <w:sdtEndPr>
      <w:rPr>
        <w:noProof/>
      </w:rPr>
    </w:sdtEndPr>
    <w:sdtContent>
      <w:p w14:paraId="1FA78C45" w14:textId="77777777" w:rsidR="00CA635D" w:rsidRDefault="00687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CFBD2" w14:textId="77777777" w:rsidR="00CA635D" w:rsidRDefault="0071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B9B63" w14:textId="77777777" w:rsidR="00714173" w:rsidRDefault="00714173">
      <w:r>
        <w:separator/>
      </w:r>
    </w:p>
  </w:footnote>
  <w:footnote w:type="continuationSeparator" w:id="0">
    <w:p w14:paraId="1C4C8575" w14:textId="77777777" w:rsidR="00714173" w:rsidRDefault="007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76"/>
    <w:rsid w:val="0000184F"/>
    <w:rsid w:val="0001203F"/>
    <w:rsid w:val="0005546D"/>
    <w:rsid w:val="00106A9E"/>
    <w:rsid w:val="00316B77"/>
    <w:rsid w:val="003C3B84"/>
    <w:rsid w:val="003F2376"/>
    <w:rsid w:val="00432927"/>
    <w:rsid w:val="00566A7A"/>
    <w:rsid w:val="0058727D"/>
    <w:rsid w:val="0068034C"/>
    <w:rsid w:val="00687C4F"/>
    <w:rsid w:val="00714173"/>
    <w:rsid w:val="007C764E"/>
    <w:rsid w:val="00830ADA"/>
    <w:rsid w:val="0083213A"/>
    <w:rsid w:val="0084595D"/>
    <w:rsid w:val="00873054"/>
    <w:rsid w:val="008B6208"/>
    <w:rsid w:val="008C4E92"/>
    <w:rsid w:val="0097659D"/>
    <w:rsid w:val="00977BD5"/>
    <w:rsid w:val="00985289"/>
    <w:rsid w:val="00AC7778"/>
    <w:rsid w:val="00B16AE0"/>
    <w:rsid w:val="00BA1DC9"/>
    <w:rsid w:val="00C36D5B"/>
    <w:rsid w:val="00CD37E8"/>
    <w:rsid w:val="00CD3F18"/>
    <w:rsid w:val="00D77629"/>
    <w:rsid w:val="00E626D1"/>
    <w:rsid w:val="00EA4BB4"/>
    <w:rsid w:val="00EC09D3"/>
    <w:rsid w:val="00F70EA7"/>
    <w:rsid w:val="00F736DF"/>
    <w:rsid w:val="00FA6A30"/>
    <w:rsid w:val="00FC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9E22"/>
  <w15:chartTrackingRefBased/>
  <w15:docId w15:val="{D45DBFA5-F865-4A08-A8EE-7023BCA1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F2376"/>
    <w:rPr>
      <w:rFonts w:ascii="Times" w:hAnsi="Times"/>
      <w:sz w:val="20"/>
    </w:rPr>
  </w:style>
  <w:style w:type="character" w:customStyle="1" w:styleId="BodyTextChar">
    <w:name w:val="Body Text Char"/>
    <w:basedOn w:val="DefaultParagraphFont"/>
    <w:link w:val="BodyText"/>
    <w:semiHidden/>
    <w:rsid w:val="003F2376"/>
    <w:rPr>
      <w:rFonts w:ascii="Times" w:eastAsia="Times New Roman" w:hAnsi="Times" w:cs="Times New Roman"/>
      <w:sz w:val="20"/>
      <w:szCs w:val="24"/>
    </w:rPr>
  </w:style>
  <w:style w:type="paragraph" w:styleId="Footer">
    <w:name w:val="footer"/>
    <w:basedOn w:val="Normal"/>
    <w:link w:val="FooterChar"/>
    <w:uiPriority w:val="99"/>
    <w:unhideWhenUsed/>
    <w:rsid w:val="003F2376"/>
    <w:pPr>
      <w:tabs>
        <w:tab w:val="center" w:pos="4680"/>
        <w:tab w:val="right" w:pos="9360"/>
      </w:tabs>
    </w:pPr>
  </w:style>
  <w:style w:type="character" w:customStyle="1" w:styleId="FooterChar">
    <w:name w:val="Footer Char"/>
    <w:basedOn w:val="DefaultParagraphFont"/>
    <w:link w:val="Footer"/>
    <w:uiPriority w:val="99"/>
    <w:rsid w:val="003F2376"/>
    <w:rPr>
      <w:rFonts w:eastAsia="Times New Roman" w:cs="Times New Roman"/>
      <w:szCs w:val="24"/>
    </w:rPr>
  </w:style>
  <w:style w:type="paragraph" w:styleId="BalloonText">
    <w:name w:val="Balloon Text"/>
    <w:basedOn w:val="Normal"/>
    <w:link w:val="BalloonTextChar"/>
    <w:uiPriority w:val="99"/>
    <w:semiHidden/>
    <w:unhideWhenUsed/>
    <w:rsid w:val="00687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C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Bryson</dc:creator>
  <cp:keywords/>
  <dc:description/>
  <cp:lastModifiedBy>Carol</cp:lastModifiedBy>
  <cp:revision>4</cp:revision>
  <cp:lastPrinted>2019-11-04T15:59:00Z</cp:lastPrinted>
  <dcterms:created xsi:type="dcterms:W3CDTF">2020-08-28T12:26:00Z</dcterms:created>
  <dcterms:modified xsi:type="dcterms:W3CDTF">2020-09-09T15:20:00Z</dcterms:modified>
</cp:coreProperties>
</file>